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5EF" w:rsidRDefault="00BA55EF" w:rsidP="00BA55EF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УВЕДОМЛЕНИЕ </w:t>
      </w:r>
    </w:p>
    <w:p w:rsidR="00BA55EF" w:rsidRDefault="00BA55EF" w:rsidP="00BA55EF">
      <w:pPr>
        <w:spacing w:after="0" w:line="240" w:lineRule="auto"/>
        <w:contextualSpacing/>
        <w:jc w:val="center"/>
        <w:rPr>
          <w:rFonts w:ascii="Times New Roman" w:hAnsi="Times New Roman"/>
          <w:bCs/>
          <w:sz w:val="26"/>
          <w:szCs w:val="26"/>
        </w:rPr>
      </w:pPr>
      <w:proofErr w:type="gramStart"/>
      <w:r>
        <w:rPr>
          <w:rFonts w:ascii="Times New Roman" w:hAnsi="Times New Roman"/>
          <w:bCs/>
          <w:sz w:val="26"/>
          <w:szCs w:val="26"/>
        </w:rPr>
        <w:t>о проведении публичных консультаций по проекту муниципального нормативного правового акта и сводному отчету о проведении оценки регулирующего воздействия проекта муниципального нормативного правового акта, устанавливающего новые или изменяющие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</w:t>
      </w:r>
      <w:proofErr w:type="gramEnd"/>
    </w:p>
    <w:p w:rsidR="00BA55EF" w:rsidRDefault="00BA55EF" w:rsidP="00BA55EF">
      <w:pPr>
        <w:spacing w:after="0"/>
        <w:ind w:firstLine="709"/>
        <w:rPr>
          <w:rFonts w:ascii="Times New Roman" w:hAnsi="Times New Roman"/>
          <w:sz w:val="26"/>
          <w:szCs w:val="26"/>
        </w:rPr>
      </w:pPr>
    </w:p>
    <w:p w:rsidR="00BA55EF" w:rsidRDefault="00BA55EF" w:rsidP="00BA55E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Настоящим Департамент градостроительства, архитектуры и землеустройства Администрации города Абакана извещает о начале обсуждения проекта нормативно правового акта и сборе предложений заинтересованных лиц.</w:t>
      </w:r>
    </w:p>
    <w:p w:rsidR="00BA55EF" w:rsidRDefault="00BA55EF" w:rsidP="00BA55EF">
      <w:pPr>
        <w:tabs>
          <w:tab w:val="right" w:pos="992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Предложения принимаются по электронной почте на адрес </w:t>
      </w:r>
      <w:r>
        <w:rPr>
          <w:rFonts w:ascii="Times New Roman" w:hAnsi="Times New Roman"/>
          <w:sz w:val="26"/>
          <w:szCs w:val="26"/>
        </w:rPr>
        <w:br/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dgaz</w:t>
      </w:r>
      <w:proofErr w:type="spellEnd"/>
      <w:r w:rsidR="004B4B09">
        <w:rPr>
          <w:rFonts w:ascii="Times New Roman" w:hAnsi="Times New Roman"/>
          <w:sz w:val="26"/>
          <w:szCs w:val="26"/>
        </w:rPr>
        <w:t>-</w:t>
      </w:r>
      <w:proofErr w:type="spellStart"/>
      <w:r w:rsidR="004B4B09">
        <w:rPr>
          <w:rFonts w:ascii="Times New Roman" w:hAnsi="Times New Roman"/>
          <w:sz w:val="26"/>
          <w:szCs w:val="26"/>
          <w:lang w:val="en-US"/>
        </w:rPr>
        <w:t>mk</w:t>
      </w:r>
      <w:proofErr w:type="spellEnd"/>
      <w:r>
        <w:rPr>
          <w:rFonts w:ascii="Times New Roman" w:hAnsi="Times New Roman"/>
          <w:sz w:val="26"/>
          <w:szCs w:val="26"/>
        </w:rPr>
        <w:t>@</w:t>
      </w:r>
      <w:r>
        <w:rPr>
          <w:rFonts w:ascii="Times New Roman" w:hAnsi="Times New Roman"/>
          <w:sz w:val="26"/>
          <w:szCs w:val="26"/>
          <w:lang w:val="en-US"/>
        </w:rPr>
        <w:t>r</w:t>
      </w:r>
      <w:r>
        <w:rPr>
          <w:rFonts w:ascii="Times New Roman" w:hAnsi="Times New Roman"/>
          <w:sz w:val="26"/>
          <w:szCs w:val="26"/>
        </w:rPr>
        <w:t>-19.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ru</w:t>
      </w:r>
      <w:proofErr w:type="spellEnd"/>
      <w:r>
        <w:rPr>
          <w:rFonts w:ascii="Times New Roman" w:hAnsi="Times New Roman"/>
          <w:sz w:val="26"/>
          <w:szCs w:val="26"/>
        </w:rPr>
        <w:t xml:space="preserve"> в виде прикрепленного файла, заполненного по прилагаемой форме.</w:t>
      </w:r>
    </w:p>
    <w:p w:rsidR="00BA55EF" w:rsidRDefault="00BA55EF" w:rsidP="00BA55EF">
      <w:pPr>
        <w:tabs>
          <w:tab w:val="right" w:pos="9923"/>
        </w:tabs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Сроки приема предложений: </w:t>
      </w:r>
      <w:r>
        <w:rPr>
          <w:rFonts w:ascii="Times New Roman" w:hAnsi="Times New Roman"/>
          <w:sz w:val="26"/>
          <w:szCs w:val="26"/>
          <w:u w:val="single"/>
        </w:rPr>
        <w:t>с «</w:t>
      </w:r>
      <w:r w:rsidR="004B4B09" w:rsidRPr="004B4B09">
        <w:rPr>
          <w:rFonts w:ascii="Times New Roman" w:hAnsi="Times New Roman"/>
          <w:sz w:val="26"/>
          <w:szCs w:val="26"/>
          <w:u w:val="single"/>
        </w:rPr>
        <w:t>04</w:t>
      </w:r>
      <w:r>
        <w:rPr>
          <w:rFonts w:ascii="Times New Roman" w:hAnsi="Times New Roman"/>
          <w:sz w:val="26"/>
          <w:szCs w:val="26"/>
          <w:u w:val="single"/>
        </w:rPr>
        <w:t xml:space="preserve">» </w:t>
      </w:r>
      <w:r w:rsidR="004B4B09">
        <w:rPr>
          <w:rFonts w:ascii="Times New Roman" w:hAnsi="Times New Roman"/>
          <w:sz w:val="26"/>
          <w:szCs w:val="26"/>
          <w:u w:val="single"/>
        </w:rPr>
        <w:t>мая</w:t>
      </w:r>
      <w:r>
        <w:rPr>
          <w:rFonts w:ascii="Times New Roman" w:hAnsi="Times New Roman"/>
          <w:sz w:val="26"/>
          <w:szCs w:val="26"/>
          <w:u w:val="single"/>
        </w:rPr>
        <w:t xml:space="preserve"> 202</w:t>
      </w:r>
      <w:r w:rsidR="004B4B09">
        <w:rPr>
          <w:rFonts w:ascii="Times New Roman" w:hAnsi="Times New Roman"/>
          <w:sz w:val="26"/>
          <w:szCs w:val="26"/>
          <w:u w:val="single"/>
        </w:rPr>
        <w:t>6</w:t>
      </w:r>
      <w:r w:rsidR="00D33842">
        <w:rPr>
          <w:rFonts w:ascii="Times New Roman" w:hAnsi="Times New Roman"/>
          <w:sz w:val="26"/>
          <w:szCs w:val="26"/>
          <w:u w:val="single"/>
        </w:rPr>
        <w:t xml:space="preserve"> г.</w:t>
      </w:r>
      <w:r>
        <w:rPr>
          <w:rFonts w:ascii="Times New Roman" w:hAnsi="Times New Roman"/>
          <w:sz w:val="26"/>
          <w:szCs w:val="26"/>
          <w:u w:val="single"/>
        </w:rPr>
        <w:t xml:space="preserve"> по «</w:t>
      </w:r>
      <w:r w:rsidR="004B4B09">
        <w:rPr>
          <w:rFonts w:ascii="Times New Roman" w:hAnsi="Times New Roman"/>
          <w:sz w:val="26"/>
          <w:szCs w:val="26"/>
          <w:u w:val="single"/>
        </w:rPr>
        <w:t>13</w:t>
      </w:r>
      <w:r>
        <w:rPr>
          <w:rFonts w:ascii="Times New Roman" w:hAnsi="Times New Roman"/>
          <w:sz w:val="26"/>
          <w:szCs w:val="26"/>
          <w:u w:val="single"/>
        </w:rPr>
        <w:t xml:space="preserve">» </w:t>
      </w:r>
      <w:r w:rsidR="004B4B09">
        <w:rPr>
          <w:rFonts w:ascii="Times New Roman" w:hAnsi="Times New Roman"/>
          <w:sz w:val="26"/>
          <w:szCs w:val="26"/>
          <w:u w:val="single"/>
        </w:rPr>
        <w:t>мая</w:t>
      </w:r>
      <w:r>
        <w:rPr>
          <w:rFonts w:ascii="Times New Roman" w:hAnsi="Times New Roman"/>
          <w:sz w:val="26"/>
          <w:szCs w:val="26"/>
          <w:u w:val="single"/>
        </w:rPr>
        <w:t xml:space="preserve"> 202</w:t>
      </w:r>
      <w:r w:rsidR="004B4B09">
        <w:rPr>
          <w:rFonts w:ascii="Times New Roman" w:hAnsi="Times New Roman"/>
          <w:sz w:val="26"/>
          <w:szCs w:val="26"/>
          <w:u w:val="single"/>
        </w:rPr>
        <w:t>6</w:t>
      </w:r>
      <w:r w:rsidR="00D33842">
        <w:rPr>
          <w:rFonts w:ascii="Times New Roman" w:hAnsi="Times New Roman"/>
          <w:sz w:val="26"/>
          <w:szCs w:val="26"/>
          <w:u w:val="single"/>
        </w:rPr>
        <w:t xml:space="preserve"> г</w:t>
      </w:r>
      <w:r>
        <w:rPr>
          <w:rFonts w:ascii="Times New Roman" w:hAnsi="Times New Roman"/>
          <w:sz w:val="26"/>
          <w:szCs w:val="26"/>
        </w:rPr>
        <w:t>.</w:t>
      </w:r>
    </w:p>
    <w:p w:rsidR="00BA55EF" w:rsidRDefault="00BA55EF" w:rsidP="00BA55EF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Все поступившие предложения будут рассмотрены. Сводка предложений будет размещена на </w:t>
      </w:r>
      <w:r>
        <w:rPr>
          <w:rFonts w:ascii="Times New Roman" w:hAnsi="Times New Roman"/>
          <w:color w:val="000000" w:themeColor="text1"/>
          <w:sz w:val="26"/>
          <w:szCs w:val="26"/>
        </w:rPr>
        <w:t>Официальном портале исполнительных органов государственной власти Республики Хакасия (</w:t>
      </w:r>
      <w:r w:rsidRPr="00E54E52">
        <w:rPr>
          <w:rFonts w:ascii="Times New Roman" w:hAnsi="Times New Roman"/>
          <w:sz w:val="26"/>
          <w:szCs w:val="26"/>
        </w:rPr>
        <w:t>www.r-19.ru</w:t>
      </w:r>
      <w:r>
        <w:rPr>
          <w:rFonts w:ascii="Times New Roman" w:hAnsi="Times New Roman"/>
          <w:color w:val="000000" w:themeColor="text1"/>
          <w:sz w:val="26"/>
          <w:szCs w:val="26"/>
        </w:rPr>
        <w:t>).</w:t>
      </w:r>
    </w:p>
    <w:p w:rsidR="00BA55EF" w:rsidRDefault="00BA55EF" w:rsidP="00BA55EF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 xml:space="preserve">Контактное лицо по вопросам заполнения формы запроса </w:t>
      </w:r>
      <w:r>
        <w:rPr>
          <w:rFonts w:ascii="Times New Roman" w:hAnsi="Times New Roman"/>
          <w:sz w:val="26"/>
          <w:szCs w:val="26"/>
        </w:rPr>
        <w:t xml:space="preserve">и его отправки: </w:t>
      </w:r>
      <w:proofErr w:type="spellStart"/>
      <w:r>
        <w:rPr>
          <w:rFonts w:ascii="Times New Roman" w:hAnsi="Times New Roman"/>
          <w:sz w:val="26"/>
          <w:szCs w:val="26"/>
        </w:rPr>
        <w:t>Штань</w:t>
      </w:r>
      <w:proofErr w:type="spellEnd"/>
      <w:r>
        <w:rPr>
          <w:rFonts w:ascii="Times New Roman" w:hAnsi="Times New Roman"/>
          <w:sz w:val="26"/>
          <w:szCs w:val="26"/>
        </w:rPr>
        <w:t xml:space="preserve"> Ксения Юрьевна – начальник отдела муниципального контроля ДГАЗ Администрации </w:t>
      </w:r>
      <w:proofErr w:type="gramStart"/>
      <w:r>
        <w:rPr>
          <w:rFonts w:ascii="Times New Roman" w:hAnsi="Times New Roman"/>
          <w:sz w:val="26"/>
          <w:szCs w:val="26"/>
        </w:rPr>
        <w:t>г</w:t>
      </w:r>
      <w:proofErr w:type="gramEnd"/>
      <w:r>
        <w:rPr>
          <w:rFonts w:ascii="Times New Roman" w:hAnsi="Times New Roman"/>
          <w:sz w:val="26"/>
          <w:szCs w:val="26"/>
        </w:rPr>
        <w:t>. Абакана, тел. (3902) 227595</w:t>
      </w:r>
      <w:r w:rsidR="002209D2">
        <w:rPr>
          <w:rFonts w:ascii="Times New Roman" w:hAnsi="Times New Roman"/>
          <w:sz w:val="26"/>
          <w:szCs w:val="26"/>
        </w:rPr>
        <w:t>(116)</w:t>
      </w:r>
      <w:r>
        <w:rPr>
          <w:rFonts w:ascii="Times New Roman" w:hAnsi="Times New Roman"/>
          <w:sz w:val="26"/>
          <w:szCs w:val="26"/>
        </w:rPr>
        <w:t xml:space="preserve">, электронная почта: 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dgaz</w:t>
      </w:r>
      <w:proofErr w:type="spellEnd"/>
      <w:r w:rsidR="004B4B09">
        <w:rPr>
          <w:rFonts w:ascii="Times New Roman" w:hAnsi="Times New Roman"/>
          <w:sz w:val="26"/>
          <w:szCs w:val="26"/>
        </w:rPr>
        <w:t>-</w:t>
      </w:r>
      <w:proofErr w:type="spellStart"/>
      <w:r w:rsidR="004B4B09">
        <w:rPr>
          <w:rFonts w:ascii="Times New Roman" w:hAnsi="Times New Roman"/>
          <w:sz w:val="26"/>
          <w:szCs w:val="26"/>
          <w:lang w:val="en-US"/>
        </w:rPr>
        <w:t>mk</w:t>
      </w:r>
      <w:proofErr w:type="spellEnd"/>
      <w:r>
        <w:rPr>
          <w:rFonts w:ascii="Times New Roman" w:hAnsi="Times New Roman"/>
          <w:sz w:val="26"/>
          <w:szCs w:val="26"/>
          <w:shd w:val="clear" w:color="auto" w:fill="FFFFFF"/>
        </w:rPr>
        <w:t>@r-19.ru.</w:t>
      </w:r>
    </w:p>
    <w:p w:rsidR="00BA55EF" w:rsidRPr="004B4B09" w:rsidRDefault="00BA55EF" w:rsidP="00BA55E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4B4B09" w:rsidRPr="004B4B09" w:rsidRDefault="00BA55EF" w:rsidP="004B4B0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B4B09">
        <w:rPr>
          <w:rFonts w:ascii="Times New Roman" w:hAnsi="Times New Roman"/>
          <w:sz w:val="26"/>
          <w:szCs w:val="26"/>
        </w:rPr>
        <w:t xml:space="preserve">Описание проблемы, на решение которой направлено предлагаемое правовое регулирование: </w:t>
      </w:r>
      <w:bookmarkStart w:id="0" w:name="_GoBack"/>
      <w:bookmarkEnd w:id="0"/>
    </w:p>
    <w:p w:rsidR="004B4B09" w:rsidRPr="004B4B09" w:rsidRDefault="004B4B09" w:rsidP="004B4B0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4B4B09">
        <w:rPr>
          <w:rFonts w:ascii="Times New Roman" w:hAnsi="Times New Roman"/>
          <w:sz w:val="26"/>
          <w:szCs w:val="26"/>
        </w:rPr>
        <w:t xml:space="preserve">В связи с произошедшими изменениями Федерального закона от 31.07.2020 № 248-ФЗ «О государственном контроле (надзоре) и муниципальном контроле в Российской Федерации», обусловленными принятием Федерального закона от 29.12.2025 № 567-ФЗ и иных федеральных нормативных правовых актов, направленных на совершенствование организации и осуществления государственного контроля (надзора), муниципального контроля, </w:t>
      </w:r>
      <w:r w:rsidRPr="004B4B09">
        <w:rPr>
          <w:rFonts w:ascii="Times New Roman" w:eastAsia="Calibri" w:hAnsi="Times New Roman"/>
          <w:sz w:val="26"/>
          <w:szCs w:val="26"/>
          <w:lang w:eastAsia="en-US"/>
        </w:rPr>
        <w:t>необходимо внести изменения в</w:t>
      </w:r>
      <w:r w:rsidRPr="004B4B09">
        <w:rPr>
          <w:rFonts w:ascii="Times New Roman" w:hAnsi="Times New Roman"/>
          <w:sz w:val="26"/>
          <w:szCs w:val="26"/>
        </w:rPr>
        <w:t xml:space="preserve"> решение Совета депутатов города Абакана от 23.11.2021 № 326 «Об утверждении Положения о</w:t>
      </w:r>
      <w:proofErr w:type="gramEnd"/>
      <w:r w:rsidRPr="004B4B09">
        <w:rPr>
          <w:rFonts w:ascii="Times New Roman" w:hAnsi="Times New Roman"/>
          <w:sz w:val="26"/>
          <w:szCs w:val="26"/>
        </w:rPr>
        <w:t xml:space="preserve"> муниципальном земельном </w:t>
      </w:r>
      <w:proofErr w:type="gramStart"/>
      <w:r w:rsidRPr="004B4B09">
        <w:rPr>
          <w:rFonts w:ascii="Times New Roman" w:hAnsi="Times New Roman"/>
          <w:sz w:val="26"/>
          <w:szCs w:val="26"/>
        </w:rPr>
        <w:t>контроле</w:t>
      </w:r>
      <w:proofErr w:type="gramEnd"/>
      <w:r w:rsidRPr="004B4B09">
        <w:rPr>
          <w:rFonts w:ascii="Times New Roman" w:hAnsi="Times New Roman"/>
          <w:sz w:val="26"/>
          <w:szCs w:val="26"/>
        </w:rPr>
        <w:t xml:space="preserve"> в границах города Абакана» (далее – Положение), </w:t>
      </w:r>
      <w:r w:rsidRPr="004B4B09">
        <w:rPr>
          <w:rFonts w:ascii="Times New Roman" w:eastAsia="Calibri" w:hAnsi="Times New Roman"/>
          <w:sz w:val="26"/>
          <w:szCs w:val="26"/>
          <w:lang w:eastAsia="en-US"/>
        </w:rPr>
        <w:t>и тем самым привести его положения в соответствие действующему федеральному законодательству.</w:t>
      </w:r>
    </w:p>
    <w:p w:rsidR="004B4B09" w:rsidRPr="004B4B09" w:rsidRDefault="004B4B09" w:rsidP="004B4B0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B4B09">
        <w:rPr>
          <w:rFonts w:ascii="Times New Roman" w:eastAsia="Calibri" w:hAnsi="Times New Roman"/>
          <w:sz w:val="26"/>
          <w:szCs w:val="26"/>
          <w:lang w:eastAsia="en-US"/>
        </w:rPr>
        <w:t>Так, указанным федеральным законом предусмотрено, что отдельные р</w:t>
      </w:r>
      <w:r w:rsidRPr="004B4B09">
        <w:rPr>
          <w:rFonts w:ascii="Times New Roman" w:eastAsiaTheme="minorHAnsi" w:hAnsi="Times New Roman"/>
          <w:sz w:val="26"/>
          <w:szCs w:val="26"/>
          <w:lang w:eastAsia="en-US"/>
        </w:rPr>
        <w:t xml:space="preserve">ешения контрольного органа, акты, предписания об устранении выявленных нарушений оформляются посредством внесения сведений о них в единый реестр контрольных (надзорных) мероприятий и их подписания. Для оформления указанных решений, актов и предписаний отдельное формирование документа не требуется. </w:t>
      </w:r>
    </w:p>
    <w:p w:rsidR="004B4B09" w:rsidRPr="004B4B09" w:rsidRDefault="004B4B09" w:rsidP="004B4B0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B4B09">
        <w:rPr>
          <w:rFonts w:ascii="Times New Roman" w:eastAsiaTheme="minorHAnsi" w:hAnsi="Times New Roman"/>
          <w:sz w:val="26"/>
          <w:szCs w:val="26"/>
          <w:lang w:eastAsia="en-US"/>
        </w:rPr>
        <w:t>Также уточнен порядок отнесения объектов контроля к категориям риска: объект контроля считается отнесенным к одной из категорий риска после внесения сведений в единый реестр видов контроля.</w:t>
      </w:r>
    </w:p>
    <w:p w:rsidR="004B4B09" w:rsidRPr="004B4B09" w:rsidRDefault="004B4B09" w:rsidP="004B4B0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B4B09">
        <w:rPr>
          <w:rFonts w:ascii="Times New Roman" w:eastAsiaTheme="minorHAnsi" w:hAnsi="Times New Roman"/>
          <w:sz w:val="26"/>
          <w:szCs w:val="26"/>
          <w:lang w:eastAsia="en-US"/>
        </w:rPr>
        <w:t xml:space="preserve">Уточнена периодичность проведения обязательного профилактического визита, проводимого вместо планового контрольного (надзорного) мероприятия – не более одного раза в год. При этом ранее уведомлять контролируемое лицо о проведении обязательного профилактического визита не требовалось, однако </w:t>
      </w:r>
      <w:r w:rsidRPr="004B4B09">
        <w:rPr>
          <w:rFonts w:ascii="Times New Roman" w:eastAsiaTheme="minorHAnsi" w:hAnsi="Times New Roman"/>
          <w:sz w:val="26"/>
          <w:szCs w:val="26"/>
          <w:lang w:eastAsia="en-US"/>
        </w:rPr>
        <w:lastRenderedPageBreak/>
        <w:t xml:space="preserve">вносимыми изменениями установлена обязанность уведомить контролируемое лицо о проводимом в отношении него обязательном профилактическом визите не </w:t>
      </w:r>
      <w:proofErr w:type="gramStart"/>
      <w:r w:rsidRPr="004B4B09">
        <w:rPr>
          <w:rFonts w:ascii="Times New Roman" w:eastAsiaTheme="minorHAnsi" w:hAnsi="Times New Roman"/>
          <w:sz w:val="26"/>
          <w:szCs w:val="26"/>
          <w:lang w:eastAsia="en-US"/>
        </w:rPr>
        <w:t>позднее</w:t>
      </w:r>
      <w:proofErr w:type="gramEnd"/>
      <w:r w:rsidRPr="004B4B09">
        <w:rPr>
          <w:rFonts w:ascii="Times New Roman" w:eastAsiaTheme="minorHAnsi" w:hAnsi="Times New Roman"/>
          <w:sz w:val="26"/>
          <w:szCs w:val="26"/>
          <w:lang w:eastAsia="en-US"/>
        </w:rPr>
        <w:t xml:space="preserve"> чем за 24 часа до его начала. </w:t>
      </w:r>
    </w:p>
    <w:p w:rsidR="004B4B09" w:rsidRPr="004B4B09" w:rsidRDefault="004B4B09" w:rsidP="004B4B0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B4B09">
        <w:rPr>
          <w:rFonts w:ascii="Times New Roman" w:eastAsiaTheme="minorHAnsi" w:hAnsi="Times New Roman"/>
          <w:sz w:val="26"/>
          <w:szCs w:val="26"/>
          <w:lang w:eastAsia="en-US"/>
        </w:rPr>
        <w:t xml:space="preserve">Перечень способов, при помощи которых контролируемое лицо вправе подать возражение на объявленное ему предостережение, дополнен федеральной государственной информационной системой «Единый портал государственных и муниципальных услуг (функций). </w:t>
      </w:r>
    </w:p>
    <w:p w:rsidR="004B4B09" w:rsidRPr="004B4B09" w:rsidRDefault="004B4B09" w:rsidP="004B4B0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B4B09">
        <w:rPr>
          <w:rFonts w:ascii="Times New Roman" w:eastAsiaTheme="minorHAnsi" w:hAnsi="Times New Roman"/>
          <w:sz w:val="26"/>
          <w:szCs w:val="26"/>
          <w:lang w:eastAsia="en-US"/>
        </w:rPr>
        <w:t xml:space="preserve">Кроме того, теперь консультирование может осуществляться посредством мобильного приложения «Инспектор». </w:t>
      </w:r>
    </w:p>
    <w:p w:rsidR="004B4B09" w:rsidRPr="004B4B09" w:rsidRDefault="004B4B09" w:rsidP="004B4B0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B4B09">
        <w:rPr>
          <w:rFonts w:ascii="Times New Roman" w:eastAsiaTheme="minorHAnsi" w:hAnsi="Times New Roman"/>
          <w:sz w:val="26"/>
          <w:szCs w:val="26"/>
          <w:lang w:eastAsia="en-US"/>
        </w:rPr>
        <w:t xml:space="preserve">В связи с утверждением приказом Минэкономразвития России от 31.03.2021 № 151 «О типовых формах документов, используемых контрольным (надзорным) органом» форм актов контрольных мероприятий, проводимых без взаимодействия с контролируемым лицом, необходимо признать утратившими силу положения об утверждении типовых форм указанных актов приказами контрольного органа. </w:t>
      </w:r>
    </w:p>
    <w:p w:rsidR="004B4B09" w:rsidRPr="004B4B09" w:rsidRDefault="004B4B09" w:rsidP="004B4B0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B4B09">
        <w:rPr>
          <w:rFonts w:ascii="Times New Roman" w:eastAsiaTheme="minorHAnsi" w:hAnsi="Times New Roman"/>
          <w:sz w:val="26"/>
          <w:szCs w:val="26"/>
          <w:lang w:eastAsia="en-US"/>
        </w:rPr>
        <w:t xml:space="preserve">Также, на основании пункта 4 статьи 72 Земельного кодекса Российской Федерации Положение дополнено правом органа муниципального земельного контроля </w:t>
      </w:r>
      <w:proofErr w:type="gramStart"/>
      <w:r w:rsidRPr="004B4B09">
        <w:rPr>
          <w:rFonts w:ascii="Times New Roman" w:eastAsiaTheme="minorHAnsi" w:hAnsi="Times New Roman"/>
          <w:sz w:val="26"/>
          <w:szCs w:val="26"/>
          <w:lang w:eastAsia="en-US"/>
        </w:rPr>
        <w:t>выдавать</w:t>
      </w:r>
      <w:proofErr w:type="gramEnd"/>
      <w:r w:rsidRPr="004B4B09">
        <w:rPr>
          <w:rFonts w:ascii="Times New Roman" w:eastAsiaTheme="minorHAnsi" w:hAnsi="Times New Roman"/>
          <w:sz w:val="26"/>
          <w:szCs w:val="26"/>
          <w:lang w:eastAsia="en-US"/>
        </w:rPr>
        <w:t xml:space="preserve"> предписания об устранении выявленных нарушений обязательных требований к использованию и охране земель, в том числе выявленных в ходе наблюдения за соблюдением обязательных требований.</w:t>
      </w:r>
    </w:p>
    <w:p w:rsidR="00BA55EF" w:rsidRPr="004B4B09" w:rsidRDefault="004B4B09" w:rsidP="004B4B09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4B4B09">
        <w:rPr>
          <w:rFonts w:ascii="Times New Roman" w:eastAsiaTheme="minorHAnsi" w:hAnsi="Times New Roman"/>
          <w:sz w:val="26"/>
          <w:szCs w:val="26"/>
          <w:lang w:eastAsia="en-US"/>
        </w:rPr>
        <w:t>В связи с утверждением постановлением Правительства РФ от 31.05.2025 №</w:t>
      </w:r>
      <w:r>
        <w:rPr>
          <w:rFonts w:ascii="Times New Roman" w:eastAsiaTheme="minorHAnsi" w:hAnsi="Times New Roman"/>
          <w:sz w:val="26"/>
          <w:szCs w:val="26"/>
          <w:lang w:val="en-US" w:eastAsia="en-US"/>
        </w:rPr>
        <w:t> </w:t>
      </w:r>
      <w:r w:rsidRPr="004B4B09">
        <w:rPr>
          <w:rFonts w:ascii="Times New Roman" w:eastAsiaTheme="minorHAnsi" w:hAnsi="Times New Roman"/>
          <w:sz w:val="26"/>
          <w:szCs w:val="26"/>
          <w:lang w:eastAsia="en-US"/>
        </w:rPr>
        <w:t xml:space="preserve">826 признаков неиспользования земельных участков из состава земель населенных пунктов, садовых земельных участков и огородных земельных участков и установлением максимального срока для возведения индивидуального жилого дома, предлагается уточнить индикатор риска нарушения обязательных требований в части срока неосуществления строительства индивидуального жилого дома.     </w:t>
      </w:r>
    </w:p>
    <w:p w:rsidR="004B4B09" w:rsidRPr="004B4B09" w:rsidRDefault="004B4B09" w:rsidP="004B4B0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88"/>
        <w:gridCol w:w="6001"/>
      </w:tblGrid>
      <w:tr w:rsidR="00BA55EF" w:rsidTr="00C354B4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EF" w:rsidRDefault="00BA55EF" w:rsidP="00C354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ПЕРЕЧЕНЬ ВОПРОСОВ В РАМКАХ ПРОВЕДЕНИЯ ПУБЛИЧНЫХ КОНСУЛЬТАЦИЙ</w:t>
            </w:r>
          </w:p>
          <w:p w:rsidR="00BA55EF" w:rsidRDefault="00BA55EF" w:rsidP="00C354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</w:p>
          <w:p w:rsidR="00BA55EF" w:rsidRDefault="00BA55EF" w:rsidP="00C354B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Пожалуйста, заполните и направьте данную форму по электронной почте на адрес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en-US"/>
              </w:rPr>
              <w:t>dgaz</w:t>
            </w:r>
            <w:proofErr w:type="spellEnd"/>
            <w:r w:rsidR="004B4B09" w:rsidRPr="004B4B09">
              <w:rPr>
                <w:rFonts w:ascii="Times New Roman" w:hAnsi="Times New Roman"/>
                <w:sz w:val="26"/>
                <w:szCs w:val="26"/>
              </w:rPr>
              <w:t>-</w:t>
            </w:r>
            <w:proofErr w:type="spellStart"/>
            <w:r w:rsidR="004B4B09">
              <w:rPr>
                <w:rFonts w:ascii="Times New Roman" w:hAnsi="Times New Roman"/>
                <w:sz w:val="26"/>
                <w:szCs w:val="26"/>
                <w:lang w:val="en-US"/>
              </w:rPr>
              <w:t>mk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@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r</w:t>
            </w:r>
            <w:r>
              <w:rPr>
                <w:rFonts w:ascii="Times New Roman" w:hAnsi="Times New Roman"/>
                <w:sz w:val="26"/>
                <w:szCs w:val="26"/>
              </w:rPr>
              <w:t>-19.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en-US"/>
              </w:rPr>
              <w:t>ru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не позднее </w:t>
            </w:r>
            <w:r w:rsidR="004B4B09" w:rsidRPr="004B4B09">
              <w:rPr>
                <w:rFonts w:ascii="Times New Roman" w:hAnsi="Times New Roman"/>
                <w:color w:val="000000" w:themeColor="text1"/>
                <w:sz w:val="26"/>
                <w:szCs w:val="26"/>
                <w:lang w:eastAsia="en-US"/>
              </w:rPr>
              <w:t>13.05.2026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eastAsia="en-US"/>
              </w:rPr>
              <w:t>.</w:t>
            </w:r>
          </w:p>
          <w:p w:rsidR="00BA55EF" w:rsidRDefault="00BA55EF" w:rsidP="00C354B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Позиции, направленные в </w:t>
            </w:r>
            <w:r>
              <w:rPr>
                <w:rFonts w:ascii="Times New Roman" w:hAnsi="Times New Roman"/>
                <w:sz w:val="26"/>
                <w:szCs w:val="26"/>
              </w:rPr>
              <w:t>Департамент градостроительства, архитектуры и землеустройства Администрации города Абакана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после указанного срока, могут быть не рассмотрены.</w:t>
            </w:r>
          </w:p>
        </w:tc>
      </w:tr>
      <w:tr w:rsidR="00BA55EF" w:rsidTr="00C354B4">
        <w:tc>
          <w:tcPr>
            <w:tcW w:w="38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A55EF" w:rsidRDefault="00BA55EF" w:rsidP="00C354B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A55EF" w:rsidRDefault="00BA55EF" w:rsidP="00C354B4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</w:p>
          <w:p w:rsidR="00BA55EF" w:rsidRDefault="00BA55EF" w:rsidP="00C354B4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Контактная информация</w:t>
            </w:r>
          </w:p>
          <w:p w:rsidR="00BA55EF" w:rsidRDefault="00BA55EF" w:rsidP="00C354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</w:p>
        </w:tc>
      </w:tr>
      <w:tr w:rsidR="00BA55EF" w:rsidTr="00C354B4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:rsidR="00BA55EF" w:rsidRDefault="00BA55EF" w:rsidP="00C354B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u w:val="single"/>
                <w:lang w:eastAsia="en-US"/>
              </w:rPr>
              <w:t>По Вашему желанию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укажите: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55EF" w:rsidRDefault="00BA55EF" w:rsidP="00C354B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BA55EF" w:rsidTr="00C354B4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:rsidR="00BA55EF" w:rsidRDefault="00BA55EF" w:rsidP="00C354B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Название организации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A55EF" w:rsidRDefault="00BA55EF" w:rsidP="00C354B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</w:p>
        </w:tc>
      </w:tr>
      <w:tr w:rsidR="00BA55EF" w:rsidTr="00C354B4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:rsidR="00BA55EF" w:rsidRDefault="00BA55EF" w:rsidP="00C354B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Сферу деятельности организации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A55EF" w:rsidRDefault="00BA55EF" w:rsidP="00C354B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BA55EF" w:rsidTr="00C354B4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:rsidR="00BA55EF" w:rsidRDefault="00BA55EF" w:rsidP="00C354B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Ф.И.О. контактного лица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A55EF" w:rsidRDefault="00BA55EF" w:rsidP="00C354B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BA55EF" w:rsidTr="00C354B4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:rsidR="00BA55EF" w:rsidRDefault="00BA55EF" w:rsidP="00C354B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Номер контактного телефона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A55EF" w:rsidRDefault="00BA55EF" w:rsidP="00C354B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BA55EF" w:rsidTr="00C354B4">
        <w:tc>
          <w:tcPr>
            <w:tcW w:w="38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55EF" w:rsidRDefault="00BA55EF" w:rsidP="00C354B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Адрес электронной почты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A55EF" w:rsidRDefault="00BA55EF" w:rsidP="00C354B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</w:p>
        </w:tc>
      </w:tr>
    </w:tbl>
    <w:p w:rsidR="00BA55EF" w:rsidRDefault="00BA55EF" w:rsidP="00BA55EF">
      <w:pPr>
        <w:pStyle w:val="a3"/>
        <w:spacing w:after="0" w:line="240" w:lineRule="auto"/>
        <w:ind w:left="567"/>
        <w:rPr>
          <w:rFonts w:ascii="Times New Roman" w:hAnsi="Times New Roman"/>
          <w:spacing w:val="-12"/>
          <w:sz w:val="26"/>
          <w:szCs w:val="26"/>
        </w:rPr>
      </w:pPr>
    </w:p>
    <w:p w:rsidR="00BA55EF" w:rsidRDefault="00BA55EF" w:rsidP="00BA55EF">
      <w:pPr>
        <w:pStyle w:val="a3"/>
        <w:numPr>
          <w:ilvl w:val="0"/>
          <w:numId w:val="1"/>
        </w:numPr>
        <w:tabs>
          <w:tab w:val="left" w:pos="1418"/>
        </w:tabs>
        <w:spacing w:after="0" w:line="240" w:lineRule="auto"/>
        <w:ind w:left="0" w:firstLine="567"/>
        <w:jc w:val="both"/>
        <w:rPr>
          <w:rFonts w:ascii="Times New Roman" w:hAnsi="Times New Roman"/>
          <w:spacing w:val="-12"/>
          <w:sz w:val="26"/>
          <w:szCs w:val="26"/>
        </w:rPr>
      </w:pPr>
      <w:r>
        <w:rPr>
          <w:rFonts w:ascii="Times New Roman" w:hAnsi="Times New Roman"/>
          <w:spacing w:val="-12"/>
          <w:sz w:val="26"/>
          <w:szCs w:val="26"/>
        </w:rPr>
        <w:t>Укажите сфер</w:t>
      </w:r>
      <w:proofErr w:type="gramStart"/>
      <w:r>
        <w:rPr>
          <w:rFonts w:ascii="Times New Roman" w:hAnsi="Times New Roman"/>
          <w:spacing w:val="-12"/>
          <w:sz w:val="26"/>
          <w:szCs w:val="26"/>
        </w:rPr>
        <w:t>у(</w:t>
      </w:r>
      <w:proofErr w:type="spellStart"/>
      <w:proofErr w:type="gramEnd"/>
      <w:r>
        <w:rPr>
          <w:rFonts w:ascii="Times New Roman" w:hAnsi="Times New Roman"/>
          <w:spacing w:val="-12"/>
          <w:sz w:val="26"/>
          <w:szCs w:val="26"/>
        </w:rPr>
        <w:t>ы</w:t>
      </w:r>
      <w:proofErr w:type="spellEnd"/>
      <w:r>
        <w:rPr>
          <w:rFonts w:ascii="Times New Roman" w:hAnsi="Times New Roman"/>
          <w:spacing w:val="-12"/>
          <w:sz w:val="26"/>
          <w:szCs w:val="26"/>
        </w:rPr>
        <w:t>), на которую распространяется предполагаемое</w:t>
      </w:r>
      <w:r w:rsidRPr="007C5773">
        <w:rPr>
          <w:rFonts w:ascii="Times New Roman" w:hAnsi="Times New Roman"/>
          <w:spacing w:val="-12"/>
          <w:sz w:val="26"/>
          <w:szCs w:val="26"/>
        </w:rPr>
        <w:t xml:space="preserve"> </w:t>
      </w:r>
      <w:r>
        <w:rPr>
          <w:rFonts w:ascii="Times New Roman" w:hAnsi="Times New Roman"/>
          <w:spacing w:val="-12"/>
          <w:sz w:val="26"/>
          <w:szCs w:val="26"/>
        </w:rPr>
        <w:t>правовое регулирование:</w:t>
      </w:r>
    </w:p>
    <w:p w:rsidR="00BA55EF" w:rsidRDefault="00BA55EF" w:rsidP="00BA55EF">
      <w:pPr>
        <w:spacing w:after="0" w:line="240" w:lineRule="auto"/>
        <w:jc w:val="both"/>
        <w:rPr>
          <w:rFonts w:ascii="Times New Roman" w:hAnsi="Times New Roman"/>
          <w:spacing w:val="-12"/>
          <w:sz w:val="26"/>
          <w:szCs w:val="26"/>
        </w:rPr>
      </w:pPr>
      <w:r>
        <w:rPr>
          <w:rFonts w:ascii="Times New Roman" w:hAnsi="Times New Roman"/>
          <w:spacing w:val="-12"/>
          <w:sz w:val="26"/>
          <w:szCs w:val="26"/>
        </w:rPr>
        <w:t>_____________________________________________________________________________</w:t>
      </w:r>
    </w:p>
    <w:p w:rsidR="00BA55EF" w:rsidRDefault="00BA55EF" w:rsidP="00BA55EF">
      <w:pPr>
        <w:spacing w:after="0" w:line="240" w:lineRule="auto"/>
        <w:jc w:val="both"/>
        <w:rPr>
          <w:rFonts w:ascii="Times New Roman" w:hAnsi="Times New Roman"/>
          <w:spacing w:val="-12"/>
          <w:sz w:val="26"/>
          <w:szCs w:val="26"/>
        </w:rPr>
      </w:pPr>
      <w:r>
        <w:rPr>
          <w:rFonts w:ascii="Times New Roman" w:hAnsi="Times New Roman"/>
          <w:spacing w:val="-12"/>
          <w:sz w:val="26"/>
          <w:szCs w:val="26"/>
        </w:rPr>
        <w:lastRenderedPageBreak/>
        <w:t>_____________________________________________________________________________</w:t>
      </w:r>
    </w:p>
    <w:p w:rsidR="00BA55EF" w:rsidRDefault="00BA55EF" w:rsidP="00BA55E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pacing w:val="-10"/>
          <w:sz w:val="26"/>
          <w:szCs w:val="26"/>
        </w:rPr>
        <w:t>Перечислите основные субъекты предпринимательской и инвестиционной</w:t>
      </w:r>
      <w:r>
        <w:rPr>
          <w:rFonts w:ascii="Times New Roman" w:hAnsi="Times New Roman"/>
          <w:sz w:val="26"/>
          <w:szCs w:val="26"/>
        </w:rPr>
        <w:t xml:space="preserve"> деятельности, основные группы адресатов, чьи интересы будут затронуты предполагаемым правовым регулированием? По возможности опишите, каким образом и в какой степени (существенной, несущественной) затронуты их интересы.</w:t>
      </w:r>
    </w:p>
    <w:p w:rsidR="00BA55EF" w:rsidRDefault="00BA55EF" w:rsidP="00BA55EF">
      <w:pPr>
        <w:pStyle w:val="a3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 w:rsidR="00BA55EF" w:rsidRDefault="00BA55EF" w:rsidP="00BA55EF">
      <w:pPr>
        <w:pStyle w:val="a3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 w:rsidR="00BA55EF" w:rsidRDefault="00BA55EF" w:rsidP="00BA55E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Уточните возможные качественные и количественные (денежные </w:t>
      </w:r>
      <w:r>
        <w:rPr>
          <w:rFonts w:ascii="Times New Roman" w:hAnsi="Times New Roman"/>
          <w:sz w:val="26"/>
          <w:szCs w:val="26"/>
        </w:rPr>
        <w:br/>
        <w:t xml:space="preserve">и натуральные) результаты воздействия предполагаемого правового регулирования для </w:t>
      </w:r>
      <w:r>
        <w:rPr>
          <w:rFonts w:ascii="Times New Roman" w:hAnsi="Times New Roman"/>
          <w:spacing w:val="-4"/>
          <w:sz w:val="26"/>
          <w:szCs w:val="26"/>
        </w:rPr>
        <w:t>важнейших групп адресатов регулирования (положительные</w:t>
      </w:r>
      <w:r>
        <w:rPr>
          <w:rFonts w:ascii="Times New Roman" w:hAnsi="Times New Roman"/>
          <w:spacing w:val="-4"/>
          <w:sz w:val="26"/>
          <w:szCs w:val="26"/>
        </w:rPr>
        <w:br/>
        <w:t>и отрицательные</w:t>
      </w:r>
      <w:r>
        <w:rPr>
          <w:rFonts w:ascii="Times New Roman" w:hAnsi="Times New Roman"/>
          <w:sz w:val="26"/>
          <w:szCs w:val="26"/>
        </w:rPr>
        <w:t>).</w:t>
      </w:r>
    </w:p>
    <w:p w:rsidR="00BA55EF" w:rsidRDefault="00BA55EF" w:rsidP="00BA55EF">
      <w:pPr>
        <w:pStyle w:val="a3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 w:rsidR="00BA55EF" w:rsidRDefault="00BA55EF" w:rsidP="00BA55EF">
      <w:pPr>
        <w:pStyle w:val="a3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 w:rsidR="00BA55EF" w:rsidRDefault="00BA55EF" w:rsidP="00BA55E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Какие издержки (расходы) понесут адресаты правового регулирования в связи с принятием нормативного правового акта (в денежном эквиваленте)? Какие из указанных издержек Вы считаете необоснованными (избыточными, дублирующими)? ______________________________________________________________________</w:t>
      </w:r>
    </w:p>
    <w:p w:rsidR="00BA55EF" w:rsidRDefault="00BA55EF" w:rsidP="00BA55EF">
      <w:pPr>
        <w:pStyle w:val="a3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 w:rsidR="00BA55EF" w:rsidRDefault="00BA55EF" w:rsidP="00BA55E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5. Влияет ли предполагаемое правовое регулирование</w:t>
      </w:r>
      <w:r>
        <w:rPr>
          <w:rFonts w:ascii="Times New Roman" w:hAnsi="Times New Roman"/>
          <w:sz w:val="26"/>
          <w:szCs w:val="26"/>
        </w:rPr>
        <w:br/>
        <w:t>на конкурентную среду в отрасли? Если да, то как?</w:t>
      </w:r>
    </w:p>
    <w:p w:rsidR="00BA55EF" w:rsidRDefault="00BA55EF" w:rsidP="00BA55EF">
      <w:pPr>
        <w:pStyle w:val="a3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</w:t>
      </w:r>
    </w:p>
    <w:p w:rsidR="00BA55EF" w:rsidRDefault="00BA55EF" w:rsidP="00BA55EF">
      <w:pPr>
        <w:pStyle w:val="a3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</w:t>
      </w:r>
    </w:p>
    <w:p w:rsidR="00BA55EF" w:rsidRDefault="00BA55EF" w:rsidP="00BA55EF">
      <w:pPr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6. Существуют ли альтернативные (менее затратные и (или) более эффективные) способы решения проблемы?  </w:t>
      </w:r>
    </w:p>
    <w:p w:rsidR="00BA55EF" w:rsidRDefault="00BA55EF" w:rsidP="00BA55EF">
      <w:pPr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 w:rsidR="00BA55EF" w:rsidRDefault="00BA55EF" w:rsidP="00BA55E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 w:rsidR="00BA55EF" w:rsidRDefault="00BA55EF" w:rsidP="00BA55EF">
      <w:pPr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en-US"/>
        </w:rPr>
      </w:pPr>
    </w:p>
    <w:p w:rsidR="00BA55EF" w:rsidRDefault="00BA55EF" w:rsidP="00BA55EF">
      <w:pPr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  <w:lang w:eastAsia="en-US"/>
        </w:rPr>
        <w:t>7. Если у Вас имеются дополнительные замечания, комментарии</w:t>
      </w:r>
      <w:r>
        <w:rPr>
          <w:rFonts w:ascii="Times New Roman" w:hAnsi="Times New Roman"/>
          <w:sz w:val="26"/>
          <w:szCs w:val="26"/>
          <w:lang w:eastAsia="en-US"/>
        </w:rPr>
        <w:br/>
        <w:t xml:space="preserve"> и предложения по настоящему проекту нормативного правового акта укажите</w:t>
      </w:r>
      <w:r>
        <w:rPr>
          <w:rFonts w:ascii="Times New Roman" w:hAnsi="Times New Roman"/>
          <w:sz w:val="26"/>
          <w:szCs w:val="26"/>
          <w:lang w:eastAsia="en-US"/>
        </w:rPr>
        <w:br/>
        <w:t xml:space="preserve"> их в форме следующей таблицы:</w:t>
      </w:r>
    </w:p>
    <w:p w:rsidR="00BA55EF" w:rsidRDefault="00BA55EF" w:rsidP="00BA55EF">
      <w:pPr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en-US"/>
        </w:rPr>
      </w:pPr>
    </w:p>
    <w:tbl>
      <w:tblPr>
        <w:tblW w:w="9638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3402"/>
        <w:gridCol w:w="3118"/>
        <w:gridCol w:w="3118"/>
      </w:tblGrid>
      <w:tr w:rsidR="00BA55EF" w:rsidTr="00C354B4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5EF" w:rsidRDefault="00BA55EF" w:rsidP="00C354B4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Положения проекта нормативного правового акта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5EF" w:rsidRDefault="00BA55EF" w:rsidP="00C354B4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Комментарии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5EF" w:rsidRDefault="00BA55EF" w:rsidP="00C354B4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Предложения</w:t>
            </w:r>
          </w:p>
        </w:tc>
      </w:tr>
      <w:tr w:rsidR="00BA55EF" w:rsidTr="00C354B4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5EF" w:rsidRDefault="00BA55EF" w:rsidP="00C354B4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5EF" w:rsidRDefault="00BA55EF" w:rsidP="00C354B4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5EF" w:rsidRDefault="00BA55EF" w:rsidP="00C354B4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BA55EF" w:rsidRDefault="00BA55EF" w:rsidP="00BA55EF">
      <w:pPr>
        <w:shd w:val="clear" w:color="auto" w:fill="FFFFFF"/>
        <w:spacing w:after="0" w:line="240" w:lineRule="auto"/>
        <w:jc w:val="both"/>
        <w:rPr>
          <w:sz w:val="26"/>
          <w:szCs w:val="26"/>
          <w:lang w:val="en-US"/>
        </w:rPr>
      </w:pPr>
    </w:p>
    <w:tbl>
      <w:tblPr>
        <w:tblW w:w="9754" w:type="dxa"/>
        <w:tblLook w:val="04A0"/>
      </w:tblPr>
      <w:tblGrid>
        <w:gridCol w:w="4361"/>
        <w:gridCol w:w="3433"/>
        <w:gridCol w:w="1960"/>
      </w:tblGrid>
      <w:tr w:rsidR="00BA55EF" w:rsidTr="00C354B4">
        <w:tc>
          <w:tcPr>
            <w:tcW w:w="4361" w:type="dxa"/>
          </w:tcPr>
          <w:p w:rsidR="00BA55EF" w:rsidRDefault="00BA55EF" w:rsidP="00C354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ДГАЗ Администрации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 Абакана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3433" w:type="dxa"/>
          </w:tcPr>
          <w:p w:rsidR="00BA55EF" w:rsidRDefault="00BA55EF" w:rsidP="00C354B4">
            <w:pPr>
              <w:ind w:left="884" w:hanging="8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0" w:type="dxa"/>
          </w:tcPr>
          <w:p w:rsidR="00BA55EF" w:rsidRDefault="00BA55EF" w:rsidP="00C354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М.Н. Беспалова</w:t>
            </w:r>
          </w:p>
        </w:tc>
      </w:tr>
    </w:tbl>
    <w:p w:rsidR="00EE1F03" w:rsidRDefault="00EE1F03"/>
    <w:sectPr w:rsidR="00EE1F03" w:rsidSect="00AF28A7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7C37F8"/>
    <w:multiLevelType w:val="multilevel"/>
    <w:tmpl w:val="607C37F8"/>
    <w:lvl w:ilvl="0">
      <w:start w:val="1"/>
      <w:numFmt w:val="decimal"/>
      <w:lvlText w:val="%1."/>
      <w:lvlJc w:val="left"/>
      <w:pPr>
        <w:ind w:left="1554" w:hanging="42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A55EF"/>
    <w:rsid w:val="002209D2"/>
    <w:rsid w:val="002F600B"/>
    <w:rsid w:val="00352EB3"/>
    <w:rsid w:val="004B4B09"/>
    <w:rsid w:val="00545FD2"/>
    <w:rsid w:val="005E3FA2"/>
    <w:rsid w:val="00671C64"/>
    <w:rsid w:val="00761666"/>
    <w:rsid w:val="0098262F"/>
    <w:rsid w:val="0099576C"/>
    <w:rsid w:val="009C5924"/>
    <w:rsid w:val="00A429A7"/>
    <w:rsid w:val="00AA1E75"/>
    <w:rsid w:val="00BA55EF"/>
    <w:rsid w:val="00C27275"/>
    <w:rsid w:val="00CA253E"/>
    <w:rsid w:val="00D33842"/>
    <w:rsid w:val="00E14B6C"/>
    <w:rsid w:val="00EE1F03"/>
    <w:rsid w:val="00F21534"/>
    <w:rsid w:val="00F8050C"/>
    <w:rsid w:val="00F848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5EF"/>
    <w:rPr>
      <w:rFonts w:ascii="Calibri" w:eastAsia="Times New Roman" w:hAnsi="Calibri"/>
      <w:sz w:val="22"/>
      <w:szCs w:val="22"/>
      <w:lang w:eastAsia="ru-RU"/>
    </w:rPr>
  </w:style>
  <w:style w:type="paragraph" w:styleId="1">
    <w:name w:val="heading 1"/>
    <w:basedOn w:val="a"/>
    <w:link w:val="10"/>
    <w:uiPriority w:val="9"/>
    <w:qFormat/>
    <w:rsid w:val="00D33842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55EF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D33842"/>
    <w:rPr>
      <w:rFonts w:eastAsia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92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1094</Words>
  <Characters>6242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ДГАЗ Администрации г.Абакан</Company>
  <LinksUpToDate>false</LinksUpToDate>
  <CharactersWithSpaces>7322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KsenyaSht</dc:creator>
  <cp:keywords/>
  <dc:description/>
  <cp:lastModifiedBy>KsenyaSht</cp:lastModifiedBy>
  <cp:revision>5</cp:revision>
  <dcterms:created xsi:type="dcterms:W3CDTF">2024-12-16T06:14:00Z</dcterms:created>
  <dcterms:modified xsi:type="dcterms:W3CDTF">2026-05-04T08:06:00Z</dcterms:modified>
</cp:coreProperties>
</file>